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C6" w:rsidRDefault="000667C6" w:rsidP="000667C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Активизация познавательной деятельности обучающихся на уроках</w:t>
      </w:r>
    </w:p>
    <w:p w:rsidR="000667C6" w:rsidRPr="000667C6" w:rsidRDefault="000667C6" w:rsidP="000667C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начальной школе через применение  активных методов обучения</w:t>
      </w:r>
    </w:p>
    <w:p w:rsidR="000667C6" w:rsidRPr="000667C6" w:rsidRDefault="000667C6" w:rsidP="000667C6">
      <w:pPr>
        <w:shd w:val="clear" w:color="auto" w:fill="FFFFFF"/>
        <w:tabs>
          <w:tab w:val="left" w:pos="673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67C6" w:rsidRPr="000667C6" w:rsidRDefault="000667C6" w:rsidP="000667C6">
      <w:pPr>
        <w:shd w:val="clear" w:color="auto" w:fill="FFFFFF"/>
        <w:tabs>
          <w:tab w:val="left" w:pos="6735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667C6">
        <w:rPr>
          <w:rFonts w:ascii="Times New Roman" w:eastAsia="Times New Roman" w:hAnsi="Times New Roman" w:cs="Times New Roman"/>
          <w:i/>
          <w:sz w:val="24"/>
          <w:szCs w:val="24"/>
        </w:rPr>
        <w:t>Еропольцева</w:t>
      </w:r>
      <w:proofErr w:type="spellEnd"/>
      <w:r w:rsidRPr="000667C6">
        <w:rPr>
          <w:rFonts w:ascii="Times New Roman" w:eastAsia="Times New Roman" w:hAnsi="Times New Roman" w:cs="Times New Roman"/>
          <w:i/>
          <w:sz w:val="24"/>
          <w:szCs w:val="24"/>
        </w:rPr>
        <w:t xml:space="preserve"> Е.В., </w:t>
      </w:r>
    </w:p>
    <w:p w:rsidR="000667C6" w:rsidRPr="000667C6" w:rsidRDefault="000667C6" w:rsidP="000667C6">
      <w:pPr>
        <w:shd w:val="clear" w:color="auto" w:fill="FFFFFF"/>
        <w:tabs>
          <w:tab w:val="left" w:pos="6735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i/>
          <w:sz w:val="24"/>
          <w:szCs w:val="24"/>
        </w:rPr>
        <w:t>учитель начальных классов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МОБ</w:t>
      </w:r>
      <w:r w:rsidR="00A901CF">
        <w:rPr>
          <w:rFonts w:ascii="Times New Roman" w:eastAsia="Times New Roman" w:hAnsi="Times New Roman" w:cs="Times New Roman"/>
          <w:i/>
          <w:sz w:val="24"/>
          <w:szCs w:val="24"/>
        </w:rPr>
        <w:t>У 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ОШ № 36</w:t>
      </w:r>
    </w:p>
    <w:p w:rsidR="000667C6" w:rsidRPr="000667C6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7C6" w:rsidRPr="000667C6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sz w:val="24"/>
          <w:szCs w:val="24"/>
        </w:rPr>
        <w:t>Развитие современного общества и системы образования предъявляют все более высокие требования к качеству подготовки обучающихся. Применение активных методов процесса обучения позволяет развить познавательную активность обучающихся на уроках в начальной школе, а использование информационных технологий  позволяет  разнообразить формы работы на уроке,  активизировать деятельность учащихся повысить внимание и творческий потенциал личности.</w:t>
      </w:r>
      <w:r w:rsidRPr="000667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667C6" w:rsidRPr="000667C6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sz w:val="24"/>
          <w:szCs w:val="24"/>
        </w:rPr>
        <w:t>Непременным условием эффективности процесса обучения является развитие познавательной активности обучающегося и ее поддержание в течение всего периода обучения в начальной школе.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br/>
        <w:t>В процессе обучения происходит постоянное взаимодействие учителя и обучающегося. Обучение имеет яркую выраженную личностную окраску, и каждый обучающийся осуществляет изучение предмета по-разному. Один не может продемонстрировать усвоенные знания, другой на основе ранее полученного опыта, наоборот, показывает свои способности, а третий, усвоив определенный стиль отношения к предмету упорно «не хочет» учиться.</w:t>
      </w:r>
    </w:p>
    <w:p w:rsidR="000667C6" w:rsidRPr="000667C6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sz w:val="24"/>
          <w:szCs w:val="24"/>
        </w:rPr>
        <w:t>Личностный характер также носит и процесс передачи знаний обучающемуся, так передавая учебную информацию учитель вносит и свою эмоциональную и ценностную окраску. Независимо от желания учителя в процессе передачи знаний и умений участвуют и его убеждения приоритеты, мотивации. Поэтому изложение истины, представляются обучающемуся как что-то чуждое, а процесс познания и открытия этих истин часто остается за рамками обучения. На этом этапе возникает проблема необходимости развития творческого мышления при устранении доминирующей роли учителя  в процессе приобретения знаний и опыта обучающихся.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br/>
        <w:t>Ведение элементов активного обучения таких как: проблемное изложение, дидактическая игра, проектирование помогает обучающимся осваивать знания и умения и развивать познавательную деятельность. </w:t>
      </w:r>
    </w:p>
    <w:p w:rsidR="000667C6" w:rsidRPr="000667C6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sz w:val="24"/>
          <w:szCs w:val="24"/>
        </w:rPr>
        <w:t xml:space="preserve">Элементы проблемного обучения, возможно, применять на каждом уроке на всех его этапах. Проблемным обучение называют потому, что весь учебный материал учащиеся усваивают путем самостоятельного решения проблем. Тут имеет место и 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объяснение темы, и решение поставленных задач, и выполнение упражнений.  Уровни </w:t>
      </w:r>
      <w:proofErr w:type="spellStart"/>
      <w:r w:rsidRPr="000667C6">
        <w:rPr>
          <w:rFonts w:ascii="Times New Roman" w:eastAsia="Times New Roman" w:hAnsi="Times New Roman" w:cs="Times New Roman"/>
          <w:sz w:val="24"/>
          <w:szCs w:val="24"/>
        </w:rPr>
        <w:t>проблемности</w:t>
      </w:r>
      <w:proofErr w:type="spellEnd"/>
      <w:r w:rsidRPr="000667C6">
        <w:rPr>
          <w:rFonts w:ascii="Times New Roman" w:eastAsia="Times New Roman" w:hAnsi="Times New Roman" w:cs="Times New Roman"/>
          <w:sz w:val="24"/>
          <w:szCs w:val="24"/>
        </w:rPr>
        <w:t>  для каждого возраста свои, и во многом достижение того или иного зависит от совместной работы учителя и обучающегося.  Но метод проблемного изложения  нецелесообразно использовать в процессе формирования новых умений и навыков, и тем более усовершенствований приобретенных ранее.</w:t>
      </w:r>
    </w:p>
    <w:p w:rsidR="000667C6" w:rsidRPr="000667C6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67C6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применения </w:t>
      </w:r>
      <w:proofErr w:type="spellStart"/>
      <w:r w:rsidRPr="000667C6">
        <w:rPr>
          <w:rFonts w:ascii="Times New Roman" w:eastAsia="Times New Roman" w:hAnsi="Times New Roman" w:cs="Times New Roman"/>
          <w:sz w:val="24"/>
          <w:szCs w:val="24"/>
        </w:rPr>
        <w:t>проблемности</w:t>
      </w:r>
      <w:proofErr w:type="spellEnd"/>
      <w:r w:rsidRPr="000667C6">
        <w:rPr>
          <w:rFonts w:ascii="Times New Roman" w:eastAsia="Times New Roman" w:hAnsi="Times New Roman" w:cs="Times New Roman"/>
          <w:sz w:val="24"/>
          <w:szCs w:val="24"/>
        </w:rPr>
        <w:t xml:space="preserve"> в обучении связана с уровнем подготовленности обучающихся. Восприятие и решение учебных проблем требует умения сравнивать предметы, явления, анализировать их, обобщать. Выделяют </w:t>
      </w:r>
      <w:r w:rsidRPr="000667C6">
        <w:rPr>
          <w:rFonts w:ascii="Times New Roman" w:eastAsia="Times New Roman" w:hAnsi="Times New Roman" w:cs="Times New Roman"/>
          <w:sz w:val="24"/>
          <w:szCs w:val="24"/>
          <w:u w:val="single"/>
        </w:rPr>
        <w:t>четыре уровня проблемного обучения. </w:t>
      </w:r>
    </w:p>
    <w:p w:rsidR="000667C6" w:rsidRPr="000667C6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b/>
          <w:i/>
          <w:sz w:val="24"/>
          <w:szCs w:val="24"/>
        </w:rPr>
        <w:t>Первый уровень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t xml:space="preserve"> – учитель формулирует проблему, вводит учащихся в проблему, создает проблемные ситуации, решает их, анализирует полученные результаты. Ученики следят за ходом его мыслей, усваивают учебный материал и приемы умственной деятельности.  </w:t>
      </w:r>
    </w:p>
    <w:p w:rsidR="000667C6" w:rsidRPr="000667C6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Второй уровень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t xml:space="preserve"> – создание  проблемной ситуации учителем, вместе с обучающимися формулирует проблему и при их участии решает ее.  </w:t>
      </w:r>
    </w:p>
    <w:p w:rsidR="000667C6" w:rsidRPr="000667C6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b/>
          <w:i/>
          <w:sz w:val="24"/>
          <w:szCs w:val="24"/>
        </w:rPr>
        <w:t>Третий уровень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t xml:space="preserve"> – учитель помогает обучающимся  сформулировать проблему и решить ее. Обучающиеся самостоятельно выбирают  из предложений гипотезу, обосновывают  ее, находят  метод доказательства гипотезы, формулируют выводы.            </w:t>
      </w:r>
    </w:p>
    <w:p w:rsidR="000667C6" w:rsidRPr="000667C6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b/>
          <w:i/>
          <w:sz w:val="24"/>
          <w:szCs w:val="24"/>
        </w:rPr>
        <w:t>Четвертый уровень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t xml:space="preserve"> – творческая активность. Обучающиеся самостоятельно находят проблему и решают е</w:t>
      </w:r>
      <w:r>
        <w:rPr>
          <w:rFonts w:ascii="Times New Roman" w:eastAsia="Times New Roman" w:hAnsi="Times New Roman" w:cs="Times New Roman"/>
          <w:sz w:val="24"/>
          <w:szCs w:val="24"/>
        </w:rPr>
        <w:t>е. Роль учителя при этом сводит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t>ся к опосредованному руководству.</w:t>
      </w:r>
    </w:p>
    <w:p w:rsidR="000667C6" w:rsidRPr="000667C6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sz w:val="24"/>
          <w:szCs w:val="24"/>
        </w:rPr>
        <w:t xml:space="preserve">В обучении всегда есть все условия для организации индивидуальной работы с обучающимися. Учитель, осуществляя индивидуальный подход определяет, на каком уровне </w:t>
      </w:r>
      <w:proofErr w:type="spellStart"/>
      <w:r w:rsidRPr="000667C6">
        <w:rPr>
          <w:rFonts w:ascii="Times New Roman" w:eastAsia="Times New Roman" w:hAnsi="Times New Roman" w:cs="Times New Roman"/>
          <w:sz w:val="24"/>
          <w:szCs w:val="24"/>
        </w:rPr>
        <w:t>проблемности</w:t>
      </w:r>
      <w:proofErr w:type="spellEnd"/>
      <w:r w:rsidRPr="000667C6">
        <w:rPr>
          <w:rFonts w:ascii="Times New Roman" w:eastAsia="Times New Roman" w:hAnsi="Times New Roman" w:cs="Times New Roman"/>
          <w:sz w:val="24"/>
          <w:szCs w:val="24"/>
        </w:rPr>
        <w:t xml:space="preserve"> способен работать обучающийся, какие компоненты творческой деятельности им усвоены  недостаточно, а потом, исходя из логики учебного материала, подобрать ему соответствующие проблемные задания, которые будут способствовать устранению выявленных недостатков.</w:t>
      </w:r>
    </w:p>
    <w:p w:rsidR="000667C6" w:rsidRPr="000667C6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sz w:val="24"/>
          <w:szCs w:val="24"/>
        </w:rPr>
        <w:t>Результат обучения зависит от мотивов познавательной деятельности, от характера ее протекания, который обуславливается личностью обучающегося. Для успешности обучения очень важно, чтобы у ученика была достаточно сильная мотивация к овладению деятельности в виде желания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t>учиться.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Положительная мотивация деятельности является таким психологическим условием, который дает вообще возможным послушное следование ученика рекомендациям и требованиям методики, то есть если у человека не будет желания учиться, то никакие 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ориентирующие материалы не помогут успешно овладеть деятельностью, ибо он просто не будет ими пользоваться.</w:t>
      </w:r>
    </w:p>
    <w:p w:rsidR="000667C6" w:rsidRPr="000667C6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sz w:val="24"/>
          <w:szCs w:val="24"/>
        </w:rPr>
        <w:t>Проблемные ситуации, возникающие в процессе обучения общим и специфическим способам решения задач в различных учебных предметах.</w:t>
      </w:r>
    </w:p>
    <w:p w:rsidR="000667C6" w:rsidRPr="000667C6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Например, урок русского языка</w:t>
      </w:r>
      <w:r w:rsidRPr="000667C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t xml:space="preserve"> На доске написано слово </w:t>
      </w:r>
      <w:r w:rsidRPr="000667C6">
        <w:rPr>
          <w:rFonts w:ascii="Times New Roman" w:eastAsia="Times New Roman" w:hAnsi="Times New Roman" w:cs="Times New Roman"/>
          <w:b/>
          <w:sz w:val="24"/>
          <w:szCs w:val="24"/>
        </w:rPr>
        <w:t>«самолет».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t xml:space="preserve"> Нужно выделить в слове корень. Возникают различные мнения. На основе словообразовательного анализа дети приходят к новому способу выделения корня ( в сложных словах). Так же узнают, в русском языке есть слова которые состоят из корней двух слов.</w:t>
      </w:r>
    </w:p>
    <w:p w:rsidR="00780323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Урок математики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t xml:space="preserve">. Мальчик записывал математическое выражение к заданиям: </w:t>
      </w:r>
    </w:p>
    <w:p w:rsidR="00780323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sz w:val="24"/>
          <w:szCs w:val="24"/>
        </w:rPr>
        <w:t xml:space="preserve">1) к трем прибавь шесть и умножь на четыре; </w:t>
      </w:r>
    </w:p>
    <w:p w:rsidR="000667C6" w:rsidRPr="000667C6" w:rsidRDefault="000667C6" w:rsidP="000667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sz w:val="24"/>
          <w:szCs w:val="24"/>
        </w:rPr>
        <w:t>2) к трем прибавь шесть,  умноженное на четыре. У него получились вот такие записи : 3+6 * 4=36, 3+6*4=36. Найди ошибку в записях.</w:t>
      </w:r>
    </w:p>
    <w:p w:rsidR="00780323" w:rsidRDefault="000667C6" w:rsidP="000667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C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667C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Урок окружающего мира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t xml:space="preserve">. Тема урока: </w:t>
      </w:r>
      <w:r w:rsidRPr="00780323">
        <w:rPr>
          <w:rFonts w:ascii="Times New Roman" w:eastAsia="Times New Roman" w:hAnsi="Times New Roman" w:cs="Times New Roman"/>
          <w:b/>
          <w:sz w:val="24"/>
          <w:szCs w:val="24"/>
        </w:rPr>
        <w:t>«План и карта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667C6" w:rsidRPr="000667C6" w:rsidRDefault="00780323" w:rsidP="000667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667C6" w:rsidRPr="000667C6">
        <w:rPr>
          <w:rFonts w:ascii="Times New Roman" w:eastAsia="Times New Roman" w:hAnsi="Times New Roman" w:cs="Times New Roman"/>
          <w:sz w:val="24"/>
          <w:szCs w:val="24"/>
        </w:rPr>
        <w:t>Учитель предлагает изобразить в тетради ластик и ручку в натуральную величину. Затем предлагает изобразить машину в натуральную величину. Так как это невозможно, обучающиеся  под руководством учителя приходят к выводу, что необходимо использовать масштаб.</w:t>
      </w:r>
    </w:p>
    <w:p w:rsidR="000667C6" w:rsidRPr="000667C6" w:rsidRDefault="000667C6" w:rsidP="000667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667C6">
        <w:rPr>
          <w:rFonts w:ascii="Times New Roman" w:eastAsia="Times New Roman" w:hAnsi="Times New Roman" w:cs="Times New Roman"/>
          <w:sz w:val="24"/>
          <w:szCs w:val="24"/>
        </w:rPr>
        <w:t>Создание проблемной ситуации на уроке – это подводящий диалог. Учитель предлагает школьникам систему посильных вопросов и заданий, которые шаг за шагом приводят их к формулированию темы урока. Часто он выстраивается из повторения пройденного материала. Результатом такого способа постановки проблемы является развитие логического мышления учащихся.</w:t>
      </w:r>
    </w:p>
    <w:p w:rsidR="000667C6" w:rsidRPr="000667C6" w:rsidRDefault="000667C6" w:rsidP="000667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7C6" w:rsidRPr="000667C6" w:rsidRDefault="000667C6" w:rsidP="000667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7C6" w:rsidRPr="000667C6" w:rsidRDefault="000667C6" w:rsidP="000667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7C6" w:rsidRPr="000667C6" w:rsidRDefault="000667C6" w:rsidP="000667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7C6" w:rsidRPr="000667C6" w:rsidRDefault="000667C6" w:rsidP="000667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7C6" w:rsidRPr="000667C6" w:rsidRDefault="000667C6" w:rsidP="000667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7C6" w:rsidRPr="000667C6" w:rsidRDefault="000667C6" w:rsidP="000667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7C6" w:rsidRPr="000667C6" w:rsidRDefault="000667C6" w:rsidP="000667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7C6" w:rsidRPr="000667C6" w:rsidRDefault="000667C6" w:rsidP="000667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7C6" w:rsidRPr="000667C6" w:rsidRDefault="000667C6" w:rsidP="000667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7C6" w:rsidRPr="000667C6" w:rsidRDefault="000667C6" w:rsidP="000667C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34A" w:rsidRPr="000667C6" w:rsidRDefault="0007334A" w:rsidP="00066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7334A" w:rsidRPr="0006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667C6"/>
    <w:rsid w:val="000667C6"/>
    <w:rsid w:val="0007334A"/>
    <w:rsid w:val="00780323"/>
    <w:rsid w:val="00A9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4</cp:revision>
  <dcterms:created xsi:type="dcterms:W3CDTF">2020-12-08T00:35:00Z</dcterms:created>
  <dcterms:modified xsi:type="dcterms:W3CDTF">2020-12-08T00:42:00Z</dcterms:modified>
</cp:coreProperties>
</file>